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3C" w:rsidRPr="00BF663C" w:rsidRDefault="00BF663C" w:rsidP="00BF663C">
      <w:pPr>
        <w:pStyle w:val="pcenter1"/>
        <w:rPr>
          <w:sz w:val="28"/>
          <w:szCs w:val="28"/>
        </w:rPr>
      </w:pPr>
      <w:bookmarkStart w:id="0" w:name="100003"/>
      <w:bookmarkEnd w:id="0"/>
      <w:r w:rsidRPr="00BF663C">
        <w:rPr>
          <w:sz w:val="28"/>
          <w:szCs w:val="28"/>
        </w:rPr>
        <w:t>ПРИКАЗ</w:t>
      </w:r>
    </w:p>
    <w:p w:rsidR="00BF663C" w:rsidRPr="00BF663C" w:rsidRDefault="00BF663C" w:rsidP="00BF663C">
      <w:pPr>
        <w:pStyle w:val="pcenter1"/>
        <w:rPr>
          <w:sz w:val="28"/>
          <w:szCs w:val="28"/>
        </w:rPr>
      </w:pPr>
      <w:r w:rsidRPr="00BF663C">
        <w:rPr>
          <w:sz w:val="28"/>
          <w:szCs w:val="28"/>
        </w:rPr>
        <w:t>от 18 октября 2013 г. N 544н</w:t>
      </w:r>
    </w:p>
    <w:p w:rsidR="00BF663C" w:rsidRPr="00BF663C" w:rsidRDefault="00BF663C" w:rsidP="00BF663C">
      <w:pPr>
        <w:pStyle w:val="pcenter1"/>
        <w:rPr>
          <w:sz w:val="28"/>
          <w:szCs w:val="28"/>
        </w:rPr>
      </w:pPr>
      <w:bookmarkStart w:id="1" w:name="100004"/>
      <w:bookmarkEnd w:id="1"/>
      <w:r w:rsidRPr="00BF663C">
        <w:rPr>
          <w:sz w:val="28"/>
          <w:szCs w:val="28"/>
        </w:rPr>
        <w:t>ОБ УТВЕРЖДЕНИИ ПРОФЕССИОНАЛЬНОГО СТАНДАРТА</w:t>
      </w:r>
    </w:p>
    <w:p w:rsidR="00BF663C" w:rsidRPr="00BF663C" w:rsidRDefault="00BF663C" w:rsidP="00BF663C">
      <w:pPr>
        <w:pStyle w:val="pcenter1"/>
        <w:rPr>
          <w:sz w:val="28"/>
          <w:szCs w:val="28"/>
        </w:rPr>
      </w:pPr>
      <w:r w:rsidRPr="00BF663C">
        <w:rPr>
          <w:sz w:val="28"/>
          <w:szCs w:val="28"/>
        </w:rPr>
        <w:t>"ПЕДАГОГ (ПЕДАГОГИЧЕСКАЯ ДЕЯТЕЛЬНОСТЬ В СФЕРЕ ДОШКОЛЬНОГО,</w:t>
      </w:r>
    </w:p>
    <w:p w:rsidR="00BF663C" w:rsidRPr="00BF663C" w:rsidRDefault="00BF663C" w:rsidP="00BF663C">
      <w:pPr>
        <w:pStyle w:val="pcenter1"/>
        <w:rPr>
          <w:sz w:val="28"/>
          <w:szCs w:val="28"/>
        </w:rPr>
      </w:pPr>
      <w:r w:rsidRPr="00BF663C">
        <w:rPr>
          <w:sz w:val="28"/>
          <w:szCs w:val="28"/>
        </w:rPr>
        <w:t>НАЧАЛЬНОГО ОБЩЕГО, ОСНОВНОГО ОБЩЕГО, СРЕДНЕГО ОБЩЕГО</w:t>
      </w:r>
    </w:p>
    <w:p w:rsidR="00BF663C" w:rsidRPr="00BF663C" w:rsidRDefault="00BF663C" w:rsidP="00BF663C">
      <w:pPr>
        <w:pStyle w:val="pcenter1"/>
        <w:rPr>
          <w:sz w:val="28"/>
          <w:szCs w:val="28"/>
        </w:rPr>
      </w:pPr>
      <w:r w:rsidRPr="00BF663C">
        <w:rPr>
          <w:sz w:val="28"/>
          <w:szCs w:val="28"/>
        </w:rPr>
        <w:t>ОБРАЗОВАНИЯ) (ВОСПИТАТЕЛЬ, УЧИТЕЛЬ)"</w:t>
      </w:r>
    </w:p>
    <w:p w:rsidR="00BF663C" w:rsidRPr="00BF663C" w:rsidRDefault="00BF663C" w:rsidP="00BF663C">
      <w:pPr>
        <w:pStyle w:val="pboth1"/>
        <w:rPr>
          <w:sz w:val="28"/>
          <w:szCs w:val="28"/>
        </w:rPr>
      </w:pPr>
      <w:bookmarkStart w:id="2" w:name="100005"/>
      <w:bookmarkEnd w:id="2"/>
      <w:r w:rsidRPr="00BF663C">
        <w:rPr>
          <w:sz w:val="28"/>
          <w:szCs w:val="28"/>
        </w:rPr>
        <w:t xml:space="preserve">В соответствии с </w:t>
      </w:r>
      <w:hyperlink r:id="rId4" w:anchor="000009" w:history="1">
        <w:r w:rsidRPr="00BF663C">
          <w:rPr>
            <w:rStyle w:val="a3"/>
            <w:sz w:val="28"/>
            <w:szCs w:val="28"/>
          </w:rPr>
          <w:t>пунктом 22</w:t>
        </w:r>
      </w:hyperlink>
      <w:r w:rsidRPr="00BF663C">
        <w:rPr>
          <w:sz w:val="28"/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BF663C" w:rsidRPr="00BF663C" w:rsidRDefault="00BF663C" w:rsidP="00BF663C">
      <w:pPr>
        <w:pStyle w:val="pboth1"/>
        <w:rPr>
          <w:sz w:val="28"/>
          <w:szCs w:val="28"/>
        </w:rPr>
      </w:pPr>
      <w:bookmarkStart w:id="3" w:name="100006"/>
      <w:bookmarkEnd w:id="3"/>
      <w:r w:rsidRPr="00BF663C">
        <w:rPr>
          <w:sz w:val="28"/>
          <w:szCs w:val="28"/>
        </w:rPr>
        <w:t xml:space="preserve">1. Утвердить прилагаемый профессиональный </w:t>
      </w:r>
      <w:hyperlink r:id="rId5" w:anchor="100010" w:history="1">
        <w:r w:rsidRPr="00BF663C">
          <w:rPr>
            <w:rStyle w:val="a3"/>
            <w:sz w:val="28"/>
            <w:szCs w:val="28"/>
          </w:rPr>
          <w:t>стандарт</w:t>
        </w:r>
      </w:hyperlink>
      <w:r w:rsidRPr="00BF663C">
        <w:rPr>
          <w:sz w:val="28"/>
          <w:szCs w:val="28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BF663C" w:rsidRPr="00BF663C" w:rsidRDefault="00BF663C" w:rsidP="00BF663C">
      <w:pPr>
        <w:pStyle w:val="pboth1"/>
        <w:rPr>
          <w:sz w:val="28"/>
          <w:szCs w:val="28"/>
        </w:rPr>
      </w:pPr>
      <w:bookmarkStart w:id="4" w:name="100007"/>
      <w:bookmarkEnd w:id="4"/>
      <w:r w:rsidRPr="00BF663C">
        <w:rPr>
          <w:sz w:val="28"/>
          <w:szCs w:val="28"/>
        </w:rPr>
        <w:t xml:space="preserve">2. Установить, что профессиональный </w:t>
      </w:r>
      <w:hyperlink r:id="rId6" w:anchor="100010" w:history="1">
        <w:r w:rsidRPr="00BF663C">
          <w:rPr>
            <w:rStyle w:val="a3"/>
            <w:sz w:val="28"/>
            <w:szCs w:val="28"/>
          </w:rPr>
          <w:t>стандарт</w:t>
        </w:r>
      </w:hyperlink>
      <w:r w:rsidRPr="00BF663C">
        <w:rPr>
          <w:sz w:val="28"/>
          <w:szCs w:val="28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BF663C" w:rsidRPr="00BF663C" w:rsidRDefault="00BF663C" w:rsidP="00BF663C">
      <w:pPr>
        <w:pStyle w:val="pright1"/>
        <w:rPr>
          <w:sz w:val="28"/>
          <w:szCs w:val="28"/>
        </w:rPr>
      </w:pPr>
      <w:bookmarkStart w:id="5" w:name="100008"/>
      <w:bookmarkEnd w:id="5"/>
      <w:r w:rsidRPr="00BF663C">
        <w:rPr>
          <w:sz w:val="28"/>
          <w:szCs w:val="28"/>
        </w:rPr>
        <w:t>Министр</w:t>
      </w:r>
    </w:p>
    <w:p w:rsidR="00BF663C" w:rsidRPr="00BF663C" w:rsidRDefault="00BF663C" w:rsidP="00BF663C">
      <w:pPr>
        <w:pStyle w:val="pright1"/>
        <w:rPr>
          <w:sz w:val="28"/>
          <w:szCs w:val="28"/>
        </w:rPr>
      </w:pPr>
      <w:r w:rsidRPr="00BF663C">
        <w:rPr>
          <w:sz w:val="28"/>
          <w:szCs w:val="28"/>
        </w:rPr>
        <w:t>М.А.ТОПИЛИН</w:t>
      </w:r>
    </w:p>
    <w:p w:rsidR="000333B1" w:rsidRPr="00BF663C" w:rsidRDefault="000333B1">
      <w:pPr>
        <w:rPr>
          <w:rFonts w:ascii="Times New Roman" w:hAnsi="Times New Roman" w:cs="Times New Roman"/>
          <w:sz w:val="28"/>
          <w:szCs w:val="28"/>
        </w:rPr>
      </w:pPr>
    </w:p>
    <w:sectPr w:rsidR="000333B1" w:rsidRPr="00BF663C" w:rsidSect="007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663C"/>
    <w:rsid w:val="000333B1"/>
    <w:rsid w:val="00766BDE"/>
    <w:rsid w:val="0086018A"/>
    <w:rsid w:val="00B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63C"/>
    <w:rPr>
      <w:color w:val="005EA5"/>
      <w:u w:val="single"/>
    </w:rPr>
  </w:style>
  <w:style w:type="paragraph" w:customStyle="1" w:styleId="pcenter1">
    <w:name w:val="pcenter1"/>
    <w:basedOn w:val="a"/>
    <w:rsid w:val="00BF663C"/>
    <w:pPr>
      <w:spacing w:before="100" w:beforeAutospacing="1" w:after="150" w:line="27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BF663C"/>
    <w:pPr>
      <w:spacing w:before="100" w:beforeAutospacing="1" w:after="150" w:line="27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F663C"/>
    <w:pPr>
      <w:spacing w:before="100" w:beforeAutospacing="1" w:after="150" w:line="27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80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8102013-n-544n/" TargetMode="External"/><Relationship Id="rId5" Type="http://schemas.openxmlformats.org/officeDocument/2006/relationships/hyperlink" Target="http://legalacts.ru/doc/prikaz-mintruda-rossii-ot-18102013-n-544n/" TargetMode="External"/><Relationship Id="rId4" Type="http://schemas.openxmlformats.org/officeDocument/2006/relationships/hyperlink" Target="http://legalacts.ru/doc/postanovlenie-pravitelstva-rf-ot-22012013-n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2017-12-03T12:34:00Z</dcterms:created>
  <dcterms:modified xsi:type="dcterms:W3CDTF">2017-12-03T12:34:00Z</dcterms:modified>
</cp:coreProperties>
</file>